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F2" w:rsidRDefault="000452C4" w:rsidP="00114124">
      <w:pPr>
        <w:pStyle w:val="ListParagraph"/>
        <w:spacing w:after="0"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 xml:space="preserve">Dr. B. V. S. Lakshmi, M. Pharm., </w:t>
      </w:r>
      <w:proofErr w:type="spellStart"/>
      <w:r>
        <w:rPr>
          <w:rStyle w:val="Strong"/>
        </w:rPr>
        <w:t>Ph.D</w:t>
      </w:r>
      <w:proofErr w:type="spellEnd"/>
      <w:r>
        <w:br/>
      </w:r>
      <w:r>
        <w:rPr>
          <w:rStyle w:val="Strong"/>
        </w:rPr>
        <w:t>Professor &amp; Head</w:t>
      </w:r>
      <w:r>
        <w:t xml:space="preserve"> – Pharmacology &amp; Clinical Research</w:t>
      </w:r>
      <w:r>
        <w:br/>
        <w:t>School of Allied and Healthcare Sciences</w:t>
      </w:r>
      <w:r>
        <w:br/>
        <w:t>Malla Reddy University, Hyderabad</w:t>
      </w:r>
      <w:r>
        <w:br/>
        <w:t xml:space="preserve">📧 </w:t>
      </w:r>
      <w:r>
        <w:rPr>
          <w:rStyle w:val="Strong"/>
        </w:rPr>
        <w:t>Email:</w:t>
      </w:r>
      <w:r>
        <w:t xml:space="preserve"> drbvslakshmi@mallareddyniversity.ac.in</w: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SUMMARY</w:t>
      </w:r>
    </w:p>
    <w:p w:rsidR="00486073" w:rsidRDefault="00486073" w:rsidP="00A052F6">
      <w:pPr>
        <w:pStyle w:val="NormalWeb"/>
        <w:spacing w:before="0" w:beforeAutospacing="0" w:after="0" w:afterAutospacing="0"/>
        <w:jc w:val="both"/>
      </w:pPr>
      <w:proofErr w:type="gramStart"/>
      <w:r>
        <w:t xml:space="preserve">Senior academician and researcher with over </w:t>
      </w:r>
      <w:r>
        <w:rPr>
          <w:rStyle w:val="Strong"/>
        </w:rPr>
        <w:t>2</w:t>
      </w:r>
      <w:r w:rsidR="00A052F6">
        <w:rPr>
          <w:rStyle w:val="Strong"/>
        </w:rPr>
        <w:t>1</w:t>
      </w:r>
      <w:r>
        <w:rPr>
          <w:rStyle w:val="Strong"/>
        </w:rPr>
        <w:t xml:space="preserve"> years of teaching experience</w:t>
      </w:r>
      <w:r>
        <w:t xml:space="preserve"> and </w:t>
      </w:r>
      <w:r>
        <w:rPr>
          <w:rStyle w:val="Strong"/>
        </w:rPr>
        <w:t>2 years of industry exposure</w:t>
      </w:r>
      <w:r>
        <w:t xml:space="preserve"> in Pharmacology and Clinical Research.</w:t>
      </w:r>
      <w:proofErr w:type="gramEnd"/>
      <w:r>
        <w:t xml:space="preserve"> </w:t>
      </w:r>
      <w:proofErr w:type="gramStart"/>
      <w:r>
        <w:t xml:space="preserve">Proven expertise in doctoral supervision, research publications, </w:t>
      </w:r>
      <w:proofErr w:type="spellStart"/>
      <w:r>
        <w:t>pharmacovigilance</w:t>
      </w:r>
      <w:proofErr w:type="spellEnd"/>
      <w:r>
        <w:t>, ethics committees, and regulatory compliance, with national and international academic contributions.</w:t>
      </w:r>
      <w:proofErr w:type="gramEnd"/>
    </w:p>
    <w:p w:rsidR="00486073" w:rsidRDefault="00AF6A3D" w:rsidP="006D1663">
      <w:pPr>
        <w:pStyle w:val="Heading3"/>
        <w:spacing w:before="0" w:line="240" w:lineRule="auto"/>
      </w:pPr>
      <w:r>
        <w:pict>
          <v:rect id="_x0000_i1292" style="width:0;height:1.5pt" o:hrstd="t" o:hr="t" fillcolor="#a0a0a0" stroked="f"/>
        </w:pict>
      </w:r>
      <w:r w:rsidR="00486073">
        <w:rPr>
          <w:rStyle w:val="Strong"/>
          <w:b/>
          <w:bCs/>
        </w:rPr>
        <w:t>ACADEMIC QUALIFICATIONS</w:t>
      </w:r>
    </w:p>
    <w:p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Ph.D. (Pharmacology)</w:t>
      </w:r>
      <w:r>
        <w:t>, 2011</w:t>
      </w:r>
      <w:r>
        <w:br/>
        <w:t>Jawaharlal Nehru Technological University (JNTU), Hyderabad</w:t>
      </w:r>
    </w:p>
    <w:p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M. Pharm. (Pharmacology)</w:t>
      </w:r>
      <w:r>
        <w:t xml:space="preserve">, 2005 – </w:t>
      </w:r>
      <w:r>
        <w:rPr>
          <w:rStyle w:val="Strong"/>
        </w:rPr>
        <w:t>73%</w:t>
      </w:r>
      <w:r>
        <w:br/>
        <w:t>Rajiv Gandhi University of Health Sciences, Karnataka</w:t>
      </w:r>
    </w:p>
    <w:p w:rsidR="00486073" w:rsidRDefault="00486073" w:rsidP="006D1663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Strong"/>
        </w:rPr>
        <w:t>B. Pharm.</w:t>
      </w:r>
      <w:r>
        <w:t xml:space="preserve">, 1999 – </w:t>
      </w:r>
      <w:r>
        <w:rPr>
          <w:rStyle w:val="Strong"/>
        </w:rPr>
        <w:t>73%</w:t>
      </w:r>
      <w:r>
        <w:br/>
        <w:t xml:space="preserve">Sri </w:t>
      </w:r>
      <w:proofErr w:type="spellStart"/>
      <w:r>
        <w:t>Padmavati</w:t>
      </w:r>
      <w:proofErr w:type="spellEnd"/>
      <w:r>
        <w:t xml:space="preserve"> </w:t>
      </w:r>
      <w:proofErr w:type="spellStart"/>
      <w:r>
        <w:t>Mahila</w:t>
      </w:r>
      <w:proofErr w:type="spellEnd"/>
      <w:r>
        <w:t xml:space="preserve"> </w:t>
      </w:r>
      <w:proofErr w:type="spellStart"/>
      <w:r>
        <w:t>Viswavidyalayam</w:t>
      </w:r>
      <w:proofErr w:type="spellEnd"/>
      <w:r>
        <w:t xml:space="preserve">, </w:t>
      </w:r>
      <w:proofErr w:type="spellStart"/>
      <w:r>
        <w:t>Tirupati</w:t>
      </w:r>
      <w:proofErr w:type="spellEnd"/>
    </w:p>
    <w:p w:rsidR="00486073" w:rsidRDefault="00AF6A3D" w:rsidP="006D1663">
      <w:pPr>
        <w:pStyle w:val="Heading3"/>
        <w:spacing w:before="0" w:line="240" w:lineRule="auto"/>
      </w:pPr>
      <w:r>
        <w:pict>
          <v:rect id="_x0000_i1291" style="width:0;height:1.5pt" o:hrstd="t" o:hr="t" fillcolor="#a0a0a0" stroked="f"/>
        </w:pict>
      </w:r>
      <w:r w:rsidR="00486073">
        <w:rPr>
          <w:rStyle w:val="Strong"/>
          <w:b/>
          <w:bCs/>
        </w:rPr>
        <w:t>PROFESSIONAL EXPERIENCE</w:t>
      </w:r>
    </w:p>
    <w:p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Teaching Experience:</w:t>
      </w:r>
      <w:r>
        <w:t xml:space="preserve"> 22 Years 10 Months</w:t>
      </w:r>
    </w:p>
    <w:p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Industry Experience:</w:t>
      </w:r>
      <w:r>
        <w:t xml:space="preserve"> 2 Years</w:t>
      </w:r>
    </w:p>
    <w:p w:rsidR="00486073" w:rsidRDefault="00486073" w:rsidP="006D1663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Current Position:</w:t>
      </w:r>
      <w:r>
        <w:t xml:space="preserve"> Professor &amp; HOD – Pharmacology &amp; Clinical Research</w:t>
      </w:r>
      <w:r>
        <w:br/>
        <w:t>Malla Reddy University, Hyderabad</w:t>
      </w:r>
    </w:p>
    <w:p w:rsidR="00486073" w:rsidRDefault="00486073" w:rsidP="006D1663">
      <w:pPr>
        <w:spacing w:after="0" w:line="240" w:lineRule="auto"/>
      </w:pPr>
      <w:r>
        <w:pict>
          <v:rect id="_x0000_i1251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RESEARCH &amp; ACADEMIC CONTRIBUTIONS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Research Guidance</w:t>
      </w:r>
    </w:p>
    <w:p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Ph.D. Scholars: </w:t>
      </w:r>
      <w:r>
        <w:rPr>
          <w:rStyle w:val="Strong"/>
        </w:rPr>
        <w:t>02</w:t>
      </w:r>
    </w:p>
    <w:p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M. Pharm Projects: </w:t>
      </w:r>
      <w:r>
        <w:rPr>
          <w:rStyle w:val="Strong"/>
        </w:rPr>
        <w:t>46</w:t>
      </w:r>
    </w:p>
    <w:p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Pharm. D Projects: </w:t>
      </w:r>
      <w:r>
        <w:rPr>
          <w:rStyle w:val="Strong"/>
        </w:rPr>
        <w:t>17</w:t>
      </w:r>
    </w:p>
    <w:p w:rsidR="00486073" w:rsidRDefault="00486073" w:rsidP="006D1663">
      <w:pPr>
        <w:pStyle w:val="NormalWeb"/>
        <w:numPr>
          <w:ilvl w:val="0"/>
          <w:numId w:val="22"/>
        </w:numPr>
        <w:spacing w:before="0" w:beforeAutospacing="0" w:after="0" w:afterAutospacing="0"/>
      </w:pPr>
      <w:r>
        <w:t xml:space="preserve">M.Sc. Clinical Research Projects: </w:t>
      </w:r>
      <w:r>
        <w:rPr>
          <w:rStyle w:val="Strong"/>
        </w:rPr>
        <w:t>15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Publications</w:t>
      </w:r>
      <w:bookmarkStart w:id="0" w:name="_GoBack"/>
      <w:bookmarkEnd w:id="0"/>
    </w:p>
    <w:p w:rsidR="00486073" w:rsidRDefault="00486073" w:rsidP="006D1663">
      <w:pPr>
        <w:pStyle w:val="NormalWeb"/>
        <w:numPr>
          <w:ilvl w:val="0"/>
          <w:numId w:val="23"/>
        </w:numPr>
        <w:spacing w:before="0" w:beforeAutospacing="0" w:after="0" w:afterAutospacing="0"/>
      </w:pPr>
      <w:r>
        <w:t xml:space="preserve">Pharmacology: </w:t>
      </w:r>
      <w:r>
        <w:rPr>
          <w:rStyle w:val="Strong"/>
        </w:rPr>
        <w:t>50</w:t>
      </w:r>
    </w:p>
    <w:p w:rsidR="00486073" w:rsidRDefault="00486073" w:rsidP="006D1663">
      <w:pPr>
        <w:pStyle w:val="NormalWeb"/>
        <w:numPr>
          <w:ilvl w:val="0"/>
          <w:numId w:val="23"/>
        </w:numPr>
        <w:spacing w:before="0" w:beforeAutospacing="0" w:after="0" w:afterAutospacing="0"/>
      </w:pPr>
      <w:r>
        <w:t xml:space="preserve">Clinical Research: </w:t>
      </w:r>
      <w:r>
        <w:rPr>
          <w:rStyle w:val="Strong"/>
        </w:rPr>
        <w:t>21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Books / Book Chapters (First Author):</w:t>
      </w:r>
      <w:r>
        <w:t xml:space="preserve"> </w:t>
      </w:r>
      <w:r>
        <w:rPr>
          <w:rStyle w:val="Strong"/>
        </w:rPr>
        <w:t>05</w:t>
      </w:r>
      <w:r>
        <w:br/>
      </w:r>
      <w:r>
        <w:rPr>
          <w:rStyle w:val="Strong"/>
        </w:rPr>
        <w:t>Patents:</w:t>
      </w:r>
      <w:r>
        <w:t xml:space="preserve"> </w:t>
      </w:r>
      <w:r>
        <w:rPr>
          <w:rStyle w:val="Strong"/>
        </w:rPr>
        <w:t>01</w:t>
      </w:r>
    </w:p>
    <w:p w:rsidR="00486073" w:rsidRDefault="00486073" w:rsidP="006D1663">
      <w:pPr>
        <w:spacing w:after="0" w:line="240" w:lineRule="auto"/>
      </w:pPr>
      <w:r>
        <w:pict>
          <v:rect id="_x0000_i1252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ACADEMIC &amp; PROFESSIONAL ROLES</w:t>
      </w:r>
    </w:p>
    <w:p w:rsidR="00486073" w:rsidRDefault="00486073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Guest Faculty, </w:t>
      </w:r>
      <w:r>
        <w:rPr>
          <w:rStyle w:val="Strong"/>
        </w:rPr>
        <w:t>NIPER Hyderabad</w:t>
      </w:r>
    </w:p>
    <w:p w:rsidR="00486073" w:rsidRDefault="00486073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Ratified Ph.D. Guide – </w:t>
      </w:r>
      <w:r>
        <w:rPr>
          <w:rStyle w:val="Strong"/>
        </w:rPr>
        <w:t xml:space="preserve">JNTUH, Osmania University &amp; </w:t>
      </w:r>
      <w:proofErr w:type="spellStart"/>
      <w:r>
        <w:rPr>
          <w:rStyle w:val="Strong"/>
        </w:rPr>
        <w:t>Annamalai</w:t>
      </w:r>
      <w:proofErr w:type="spellEnd"/>
      <w:r>
        <w:rPr>
          <w:rStyle w:val="Strong"/>
        </w:rPr>
        <w:t xml:space="preserve"> University</w:t>
      </w:r>
    </w:p>
    <w:p w:rsidR="00486073" w:rsidRDefault="00486073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Reviewer for </w:t>
      </w:r>
      <w:r>
        <w:rPr>
          <w:rStyle w:val="Strong"/>
        </w:rPr>
        <w:t>Springer</w:t>
      </w:r>
      <w:r>
        <w:t xml:space="preserve"> and </w:t>
      </w:r>
      <w:r>
        <w:rPr>
          <w:rStyle w:val="Strong"/>
        </w:rPr>
        <w:t xml:space="preserve">Wiley </w:t>
      </w:r>
      <w:proofErr w:type="spellStart"/>
      <w:r>
        <w:rPr>
          <w:rStyle w:val="Strong"/>
        </w:rPr>
        <w:t>Interscience</w:t>
      </w:r>
      <w:proofErr w:type="spellEnd"/>
      <w:r>
        <w:rPr>
          <w:rStyle w:val="Strong"/>
        </w:rPr>
        <w:t xml:space="preserve"> Journals</w:t>
      </w:r>
    </w:p>
    <w:p w:rsidR="00486073" w:rsidRDefault="00486073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Member, </w:t>
      </w:r>
      <w:r>
        <w:rPr>
          <w:rStyle w:val="Strong"/>
        </w:rPr>
        <w:t>Institutional Ethics Committee</w:t>
      </w:r>
      <w:r>
        <w:t>, Malla Reddy Institute of Medical Sciences</w:t>
      </w:r>
    </w:p>
    <w:p w:rsidR="00486073" w:rsidRDefault="00486073" w:rsidP="006D1663">
      <w:pPr>
        <w:pStyle w:val="NormalWeb"/>
        <w:numPr>
          <w:ilvl w:val="0"/>
          <w:numId w:val="24"/>
        </w:numPr>
        <w:spacing w:before="0" w:beforeAutospacing="0" w:after="0" w:afterAutospacing="0"/>
      </w:pPr>
      <w:r>
        <w:t xml:space="preserve">CPCSEA Nominee (IAEC Member), recognized by </w:t>
      </w:r>
      <w:r>
        <w:rPr>
          <w:rStyle w:val="Strong"/>
        </w:rPr>
        <w:t>CPCSEA, New Delhi</w:t>
      </w:r>
    </w:p>
    <w:p w:rsidR="00486073" w:rsidRDefault="00486073" w:rsidP="006D1663">
      <w:pPr>
        <w:spacing w:after="0" w:line="240" w:lineRule="auto"/>
      </w:pPr>
      <w:r>
        <w:pict>
          <v:rect id="_x0000_i1253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INVITED LECTURES &amp; RESOURCE PERSON</w:t>
      </w:r>
    </w:p>
    <w:p w:rsidR="00486073" w:rsidRDefault="00486073" w:rsidP="006D1663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 xml:space="preserve">International Guest Lecture, </w:t>
      </w:r>
      <w:r>
        <w:rPr>
          <w:rStyle w:val="Strong"/>
        </w:rPr>
        <w:t>KPJ Healthcare University College</w:t>
      </w:r>
      <w:r>
        <w:t>, Malaysia</w:t>
      </w:r>
      <w:r>
        <w:br/>
      </w:r>
      <w:r>
        <w:rPr>
          <w:rStyle w:val="Emphasis"/>
        </w:rPr>
        <w:t>Topic:</w:t>
      </w:r>
      <w:r>
        <w:t xml:space="preserve"> Pharmacovigilance and Drug Safety</w:t>
      </w:r>
    </w:p>
    <w:p w:rsidR="00486073" w:rsidRDefault="00486073" w:rsidP="006D1663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 xml:space="preserve">Resource Person, </w:t>
      </w:r>
      <w:r>
        <w:rPr>
          <w:rStyle w:val="Strong"/>
        </w:rPr>
        <w:t>ICMR/DHR, Ministry of Health &amp; Family Welfare, Govt. of India</w:t>
      </w:r>
      <w:r>
        <w:br/>
      </w:r>
      <w:r>
        <w:rPr>
          <w:rStyle w:val="Emphasis"/>
        </w:rPr>
        <w:t>Workshop:</w:t>
      </w:r>
      <w:r>
        <w:t xml:space="preserve"> NextGen AI in Healthcare: From Prediction to Precision Therapy</w:t>
      </w:r>
    </w:p>
    <w:p w:rsidR="00486073" w:rsidRDefault="00486073" w:rsidP="006D1663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>Guest Lectures on Pharmacovigilance &amp; ADR Causality Assessment at national forums</w:t>
      </w:r>
    </w:p>
    <w:p w:rsidR="00486073" w:rsidRDefault="00486073" w:rsidP="006D1663">
      <w:pPr>
        <w:spacing w:after="0" w:line="240" w:lineRule="auto"/>
      </w:pPr>
      <w:r>
        <w:pict>
          <v:rect id="_x0000_i1254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lastRenderedPageBreak/>
        <w:t>AWARDS &amp; HONORS</w:t>
      </w:r>
    </w:p>
    <w:p w:rsidR="00486073" w:rsidRDefault="00486073" w:rsidP="006D1663">
      <w:pPr>
        <w:pStyle w:val="NormalWeb"/>
        <w:numPr>
          <w:ilvl w:val="0"/>
          <w:numId w:val="26"/>
        </w:numPr>
        <w:spacing w:before="0" w:beforeAutospacing="0" w:after="0" w:afterAutospacing="0"/>
      </w:pPr>
      <w:r>
        <w:rPr>
          <w:rStyle w:val="Strong"/>
        </w:rPr>
        <w:t>Best Innovative Research Award – 2022</w:t>
      </w:r>
      <w:r>
        <w:t>, Association of Pharmacy Professionals</w:t>
      </w:r>
    </w:p>
    <w:p w:rsidR="00486073" w:rsidRDefault="00486073" w:rsidP="006D1663">
      <w:pPr>
        <w:spacing w:after="0" w:line="240" w:lineRule="auto"/>
      </w:pPr>
      <w:r>
        <w:pict>
          <v:rect id="_x0000_i1255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PROFESSIONAL MEMBERSHIPS</w:t>
      </w:r>
    </w:p>
    <w:p w:rsidR="00486073" w:rsidRDefault="00486073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Member, </w:t>
      </w:r>
      <w:r>
        <w:rPr>
          <w:rStyle w:val="Strong"/>
        </w:rPr>
        <w:t>Association of Pharmacy Professionals (APP)</w:t>
      </w:r>
    </w:p>
    <w:p w:rsidR="00486073" w:rsidRDefault="00486073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Member, </w:t>
      </w:r>
      <w:r>
        <w:rPr>
          <w:rStyle w:val="Strong"/>
        </w:rPr>
        <w:t>Association of Pharmacy Teachers of India (APTI)</w:t>
      </w:r>
    </w:p>
    <w:p w:rsidR="00486073" w:rsidRDefault="00486073" w:rsidP="006D1663">
      <w:pPr>
        <w:pStyle w:val="NormalWeb"/>
        <w:numPr>
          <w:ilvl w:val="0"/>
          <w:numId w:val="27"/>
        </w:numPr>
        <w:spacing w:before="0" w:beforeAutospacing="0" w:after="0" w:afterAutospacing="0"/>
      </w:pPr>
      <w:r>
        <w:t xml:space="preserve">Life Member, </w:t>
      </w:r>
      <w:r>
        <w:rPr>
          <w:rStyle w:val="Strong"/>
        </w:rPr>
        <w:t>Indian Society of Clinical Research (ISCR)</w:t>
      </w:r>
      <w:r>
        <w:t xml:space="preserve"> – May 2025</w:t>
      </w:r>
    </w:p>
    <w:p w:rsidR="00486073" w:rsidRDefault="00486073" w:rsidP="006D1663">
      <w:pPr>
        <w:spacing w:after="0" w:line="240" w:lineRule="auto"/>
      </w:pPr>
      <w:r>
        <w:pict>
          <v:rect id="_x0000_i1256" style="width:0;height:1.5pt" o:hrstd="t" o:hr="t" fillcolor="#a0a0a0" stroked="f"/>
        </w:pict>
      </w:r>
    </w:p>
    <w:p w:rsidR="00486073" w:rsidRDefault="00486073" w:rsidP="006D1663">
      <w:pPr>
        <w:pStyle w:val="Heading3"/>
        <w:spacing w:before="0" w:line="240" w:lineRule="auto"/>
      </w:pPr>
      <w:r>
        <w:rPr>
          <w:rStyle w:val="Strong"/>
          <w:b/>
          <w:bCs/>
        </w:rPr>
        <w:t>CPCSEA NOMINEE ASSIGNMENTS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Served As Nominee</w:t>
      </w:r>
      <w:proofErr w:type="gramStart"/>
      <w:r>
        <w:rPr>
          <w:rStyle w:val="Strong"/>
        </w:rPr>
        <w:t>:</w:t>
      </w:r>
      <w:proofErr w:type="gramEnd"/>
      <w:r>
        <w:br/>
        <w:t xml:space="preserve">Biological Evans Ltd.; </w:t>
      </w:r>
      <w:proofErr w:type="spellStart"/>
      <w:r>
        <w:t>Santus</w:t>
      </w:r>
      <w:proofErr w:type="spellEnd"/>
      <w:r>
        <w:t xml:space="preserve"> Bio </w:t>
      </w:r>
      <w:proofErr w:type="spellStart"/>
      <w:r>
        <w:t>Pvt.</w:t>
      </w:r>
      <w:proofErr w:type="spellEnd"/>
      <w:r>
        <w:t xml:space="preserve"> Ltd.; </w:t>
      </w:r>
      <w:proofErr w:type="spellStart"/>
      <w:r>
        <w:t>Sanvita</w:t>
      </w:r>
      <w:proofErr w:type="spellEnd"/>
      <w:r>
        <w:t xml:space="preserve"> Bio </w:t>
      </w:r>
      <w:proofErr w:type="spellStart"/>
      <w:r>
        <w:t>Pvt.</w:t>
      </w:r>
      <w:proofErr w:type="spellEnd"/>
      <w:r>
        <w:t xml:space="preserve"> Ltd. (</w:t>
      </w:r>
      <w:proofErr w:type="spellStart"/>
      <w:r>
        <w:t>ViVi</w:t>
      </w:r>
      <w:proofErr w:type="spellEnd"/>
      <w:r>
        <w:t xml:space="preserve"> Med Labs Ltd.), Hyderabad</w:t>
      </w:r>
    </w:p>
    <w:p w:rsidR="00486073" w:rsidRDefault="00486073" w:rsidP="006D1663">
      <w:pPr>
        <w:pStyle w:val="NormalWeb"/>
        <w:spacing w:before="0" w:beforeAutospacing="0" w:after="0" w:afterAutospacing="0"/>
      </w:pPr>
      <w:r>
        <w:rPr>
          <w:rStyle w:val="Strong"/>
        </w:rPr>
        <w:t>Currently Serving As Nominee</w:t>
      </w:r>
      <w:proofErr w:type="gramStart"/>
      <w:r>
        <w:rPr>
          <w:rStyle w:val="Strong"/>
        </w:rPr>
        <w:t>:</w:t>
      </w:r>
      <w:proofErr w:type="gramEnd"/>
      <w:r>
        <w:br/>
        <w:t xml:space="preserve">Sri </w:t>
      </w:r>
      <w:proofErr w:type="spellStart"/>
      <w:r>
        <w:t>Vanita</w:t>
      </w:r>
      <w:proofErr w:type="spellEnd"/>
      <w:r>
        <w:t xml:space="preserve"> </w:t>
      </w:r>
      <w:proofErr w:type="spellStart"/>
      <w:r>
        <w:t>Mahaviswavidyalaya</w:t>
      </w:r>
      <w:proofErr w:type="spellEnd"/>
      <w:r>
        <w:t xml:space="preserve"> College of Pharmacy; </w:t>
      </w:r>
      <w:proofErr w:type="spellStart"/>
      <w:r>
        <w:t>Vikas</w:t>
      </w:r>
      <w:proofErr w:type="spellEnd"/>
      <w:r>
        <w:t xml:space="preserve"> College of Pharmaceutical Sciences, </w:t>
      </w:r>
      <w:proofErr w:type="spellStart"/>
      <w:r>
        <w:t>Suryapet</w:t>
      </w:r>
      <w:proofErr w:type="spellEnd"/>
      <w:r>
        <w:t>; IIT Hyderabad; GCBC Vaccines; Systemic Life Sciences &amp; Research Lab Ltd., Hyderabad</w:t>
      </w:r>
    </w:p>
    <w:p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486073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6D1663" w:rsidRDefault="006D1663" w:rsidP="006D1663">
      <w:pPr>
        <w:pStyle w:val="ListParagraph"/>
        <w:spacing w:after="0"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B4796C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6C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6C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6C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6C">
        <w:rPr>
          <w:rFonts w:ascii="Times New Roman" w:hAnsi="Times New Roman" w:cs="Times New Roman"/>
          <w:sz w:val="24"/>
          <w:szCs w:val="24"/>
        </w:rPr>
        <w:t>Lakshmi</w:t>
      </w:r>
    </w:p>
    <w:p w:rsidR="00486073" w:rsidRPr="00B4796C" w:rsidRDefault="00486073" w:rsidP="006D1663">
      <w:pPr>
        <w:pStyle w:val="ListParagraph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sectPr w:rsidR="00486073" w:rsidRPr="00B4796C" w:rsidSect="00822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E1A"/>
    <w:multiLevelType w:val="hybridMultilevel"/>
    <w:tmpl w:val="A4C80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0E20"/>
    <w:multiLevelType w:val="hybridMultilevel"/>
    <w:tmpl w:val="2ED28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E2D3B"/>
    <w:multiLevelType w:val="multilevel"/>
    <w:tmpl w:val="C4F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531A8"/>
    <w:multiLevelType w:val="hybridMultilevel"/>
    <w:tmpl w:val="702EF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009B6"/>
    <w:multiLevelType w:val="hybridMultilevel"/>
    <w:tmpl w:val="67AA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E584C"/>
    <w:multiLevelType w:val="multilevel"/>
    <w:tmpl w:val="41F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87191"/>
    <w:multiLevelType w:val="multilevel"/>
    <w:tmpl w:val="2F4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22BAF"/>
    <w:multiLevelType w:val="hybridMultilevel"/>
    <w:tmpl w:val="AA389C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5F0A55"/>
    <w:multiLevelType w:val="hybridMultilevel"/>
    <w:tmpl w:val="FC64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A7524"/>
    <w:multiLevelType w:val="hybridMultilevel"/>
    <w:tmpl w:val="72EC4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D346B"/>
    <w:multiLevelType w:val="hybridMultilevel"/>
    <w:tmpl w:val="72D012D6"/>
    <w:lvl w:ilvl="0" w:tplc="04090009">
      <w:start w:val="1"/>
      <w:numFmt w:val="bullet"/>
      <w:lvlText w:val="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3BE73DE9"/>
    <w:multiLevelType w:val="multilevel"/>
    <w:tmpl w:val="C4EC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773310"/>
    <w:multiLevelType w:val="multilevel"/>
    <w:tmpl w:val="5BC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25A6F"/>
    <w:multiLevelType w:val="hybridMultilevel"/>
    <w:tmpl w:val="1826B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E7A9F"/>
    <w:multiLevelType w:val="hybridMultilevel"/>
    <w:tmpl w:val="EFFC2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D632D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475012"/>
    <w:multiLevelType w:val="hybridMultilevel"/>
    <w:tmpl w:val="1DE65EDC"/>
    <w:lvl w:ilvl="0" w:tplc="B6569B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446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CE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2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C6C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637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A22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69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0F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D6F43"/>
    <w:multiLevelType w:val="hybridMultilevel"/>
    <w:tmpl w:val="7E46B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27E6D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79477D1"/>
    <w:multiLevelType w:val="hybridMultilevel"/>
    <w:tmpl w:val="73D4E946"/>
    <w:lvl w:ilvl="0" w:tplc="7794F4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C50EA"/>
    <w:multiLevelType w:val="hybridMultilevel"/>
    <w:tmpl w:val="4C98FB5C"/>
    <w:lvl w:ilvl="0" w:tplc="EFA411B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779968DB"/>
    <w:multiLevelType w:val="multilevel"/>
    <w:tmpl w:val="AC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242A7"/>
    <w:multiLevelType w:val="hybridMultilevel"/>
    <w:tmpl w:val="6B121174"/>
    <w:lvl w:ilvl="0" w:tplc="E00A5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D8EB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06F1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E7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40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0C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EA7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2AB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9E5D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FF3024"/>
    <w:multiLevelType w:val="hybridMultilevel"/>
    <w:tmpl w:val="BC5210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6D08CA"/>
    <w:multiLevelType w:val="multilevel"/>
    <w:tmpl w:val="BE8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F798C"/>
    <w:multiLevelType w:val="multilevel"/>
    <w:tmpl w:val="80E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6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13"/>
  </w:num>
  <w:num w:numId="10">
    <w:abstractNumId w:val="19"/>
  </w:num>
  <w:num w:numId="11">
    <w:abstractNumId w:val="14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20"/>
  </w:num>
  <w:num w:numId="17">
    <w:abstractNumId w:val="9"/>
  </w:num>
  <w:num w:numId="18">
    <w:abstractNumId w:val="23"/>
  </w:num>
  <w:num w:numId="19">
    <w:abstractNumId w:val="1"/>
  </w:num>
  <w:num w:numId="20">
    <w:abstractNumId w:val="2"/>
  </w:num>
  <w:num w:numId="21">
    <w:abstractNumId w:val="5"/>
  </w:num>
  <w:num w:numId="22">
    <w:abstractNumId w:val="25"/>
  </w:num>
  <w:num w:numId="23">
    <w:abstractNumId w:val="12"/>
  </w:num>
  <w:num w:numId="24">
    <w:abstractNumId w:val="24"/>
  </w:num>
  <w:num w:numId="25">
    <w:abstractNumId w:val="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5A69"/>
    <w:rsid w:val="0001258A"/>
    <w:rsid w:val="00043E26"/>
    <w:rsid w:val="000452C4"/>
    <w:rsid w:val="00052F3C"/>
    <w:rsid w:val="00054B41"/>
    <w:rsid w:val="000647A2"/>
    <w:rsid w:val="000A02FF"/>
    <w:rsid w:val="000C4531"/>
    <w:rsid w:val="000D06A5"/>
    <w:rsid w:val="000D6E21"/>
    <w:rsid w:val="00114124"/>
    <w:rsid w:val="001221CC"/>
    <w:rsid w:val="00122E8F"/>
    <w:rsid w:val="0012320D"/>
    <w:rsid w:val="00161802"/>
    <w:rsid w:val="00162310"/>
    <w:rsid w:val="00171E73"/>
    <w:rsid w:val="00181074"/>
    <w:rsid w:val="00190F48"/>
    <w:rsid w:val="0019494E"/>
    <w:rsid w:val="001B04E0"/>
    <w:rsid w:val="001B29F1"/>
    <w:rsid w:val="001B6491"/>
    <w:rsid w:val="001D126A"/>
    <w:rsid w:val="001E77EB"/>
    <w:rsid w:val="001F3DE7"/>
    <w:rsid w:val="00202DF9"/>
    <w:rsid w:val="00213980"/>
    <w:rsid w:val="00222A40"/>
    <w:rsid w:val="00233656"/>
    <w:rsid w:val="00234988"/>
    <w:rsid w:val="00241FCC"/>
    <w:rsid w:val="00242D4F"/>
    <w:rsid w:val="0028387F"/>
    <w:rsid w:val="002C5320"/>
    <w:rsid w:val="002F5A40"/>
    <w:rsid w:val="00300D68"/>
    <w:rsid w:val="00301A7F"/>
    <w:rsid w:val="00302A36"/>
    <w:rsid w:val="00311FB6"/>
    <w:rsid w:val="003213EA"/>
    <w:rsid w:val="0033759C"/>
    <w:rsid w:val="00346A21"/>
    <w:rsid w:val="00356E93"/>
    <w:rsid w:val="0035702F"/>
    <w:rsid w:val="00385855"/>
    <w:rsid w:val="00394B38"/>
    <w:rsid w:val="00397106"/>
    <w:rsid w:val="003B04B7"/>
    <w:rsid w:val="003B3B18"/>
    <w:rsid w:val="003C393A"/>
    <w:rsid w:val="003E14D8"/>
    <w:rsid w:val="003F1D5E"/>
    <w:rsid w:val="00411424"/>
    <w:rsid w:val="00416941"/>
    <w:rsid w:val="0042056E"/>
    <w:rsid w:val="0045207F"/>
    <w:rsid w:val="0046181B"/>
    <w:rsid w:val="00473F9F"/>
    <w:rsid w:val="00475CBF"/>
    <w:rsid w:val="00482923"/>
    <w:rsid w:val="00486073"/>
    <w:rsid w:val="0049324C"/>
    <w:rsid w:val="004A6483"/>
    <w:rsid w:val="004C25F8"/>
    <w:rsid w:val="004C2A9E"/>
    <w:rsid w:val="004D0F75"/>
    <w:rsid w:val="004E1568"/>
    <w:rsid w:val="004E762B"/>
    <w:rsid w:val="004F151D"/>
    <w:rsid w:val="004F21CC"/>
    <w:rsid w:val="00503AC4"/>
    <w:rsid w:val="00513AAD"/>
    <w:rsid w:val="00514D50"/>
    <w:rsid w:val="00553E14"/>
    <w:rsid w:val="00556B5F"/>
    <w:rsid w:val="00563341"/>
    <w:rsid w:val="005A1288"/>
    <w:rsid w:val="005A5D98"/>
    <w:rsid w:val="005E7CD5"/>
    <w:rsid w:val="00603D12"/>
    <w:rsid w:val="006053AD"/>
    <w:rsid w:val="00611DA5"/>
    <w:rsid w:val="00611ED3"/>
    <w:rsid w:val="006557E0"/>
    <w:rsid w:val="006A13E4"/>
    <w:rsid w:val="006B30BD"/>
    <w:rsid w:val="006B41E2"/>
    <w:rsid w:val="006D1663"/>
    <w:rsid w:val="006D4931"/>
    <w:rsid w:val="00704868"/>
    <w:rsid w:val="007075FF"/>
    <w:rsid w:val="007429D0"/>
    <w:rsid w:val="00752821"/>
    <w:rsid w:val="007542C3"/>
    <w:rsid w:val="007B1444"/>
    <w:rsid w:val="00807406"/>
    <w:rsid w:val="00822CB0"/>
    <w:rsid w:val="008303BD"/>
    <w:rsid w:val="008837ED"/>
    <w:rsid w:val="008B7B50"/>
    <w:rsid w:val="008C79EE"/>
    <w:rsid w:val="008E34C8"/>
    <w:rsid w:val="008E6D49"/>
    <w:rsid w:val="00900129"/>
    <w:rsid w:val="00920A70"/>
    <w:rsid w:val="0092328B"/>
    <w:rsid w:val="0092486A"/>
    <w:rsid w:val="0094001E"/>
    <w:rsid w:val="009427E7"/>
    <w:rsid w:val="0094707B"/>
    <w:rsid w:val="009640A0"/>
    <w:rsid w:val="00964AE3"/>
    <w:rsid w:val="009A5A69"/>
    <w:rsid w:val="009C183F"/>
    <w:rsid w:val="009D2F72"/>
    <w:rsid w:val="009E451C"/>
    <w:rsid w:val="00A04512"/>
    <w:rsid w:val="00A052F6"/>
    <w:rsid w:val="00A12E8C"/>
    <w:rsid w:val="00A2170B"/>
    <w:rsid w:val="00A30B67"/>
    <w:rsid w:val="00A315D2"/>
    <w:rsid w:val="00A54FF5"/>
    <w:rsid w:val="00A62748"/>
    <w:rsid w:val="00A86D05"/>
    <w:rsid w:val="00A871B8"/>
    <w:rsid w:val="00AB3169"/>
    <w:rsid w:val="00AC311D"/>
    <w:rsid w:val="00AC3D8A"/>
    <w:rsid w:val="00AD7EDE"/>
    <w:rsid w:val="00AF6A3D"/>
    <w:rsid w:val="00B05BD8"/>
    <w:rsid w:val="00B376BD"/>
    <w:rsid w:val="00B4796C"/>
    <w:rsid w:val="00B72D55"/>
    <w:rsid w:val="00B76B09"/>
    <w:rsid w:val="00B96FF1"/>
    <w:rsid w:val="00BA0A7B"/>
    <w:rsid w:val="00BA3B1E"/>
    <w:rsid w:val="00BD53DA"/>
    <w:rsid w:val="00C224DD"/>
    <w:rsid w:val="00C5149A"/>
    <w:rsid w:val="00CC5DCC"/>
    <w:rsid w:val="00D14435"/>
    <w:rsid w:val="00D2422A"/>
    <w:rsid w:val="00D756FA"/>
    <w:rsid w:val="00DC6D26"/>
    <w:rsid w:val="00DF256B"/>
    <w:rsid w:val="00DF38BB"/>
    <w:rsid w:val="00E05870"/>
    <w:rsid w:val="00E139F7"/>
    <w:rsid w:val="00E610DB"/>
    <w:rsid w:val="00E63E73"/>
    <w:rsid w:val="00E6504A"/>
    <w:rsid w:val="00E7597A"/>
    <w:rsid w:val="00E92EF4"/>
    <w:rsid w:val="00EB0A44"/>
    <w:rsid w:val="00EC62F2"/>
    <w:rsid w:val="00ED5B4A"/>
    <w:rsid w:val="00EE7A97"/>
    <w:rsid w:val="00F01EC3"/>
    <w:rsid w:val="00F05242"/>
    <w:rsid w:val="00F1246D"/>
    <w:rsid w:val="00F31FC1"/>
    <w:rsid w:val="00F61437"/>
    <w:rsid w:val="00F70D24"/>
    <w:rsid w:val="00F77779"/>
    <w:rsid w:val="00F972A1"/>
    <w:rsid w:val="00FB35D8"/>
    <w:rsid w:val="00FC33FA"/>
    <w:rsid w:val="00FE684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C3"/>
  </w:style>
  <w:style w:type="paragraph" w:styleId="Heading1">
    <w:name w:val="heading 1"/>
    <w:basedOn w:val="Normal"/>
    <w:link w:val="Heading1Char"/>
    <w:uiPriority w:val="9"/>
    <w:qFormat/>
    <w:rsid w:val="00461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5A69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9A5A69"/>
    <w:rPr>
      <w:color w:val="0000FF"/>
      <w:u w:val="single"/>
    </w:rPr>
  </w:style>
  <w:style w:type="table" w:styleId="TableGrid">
    <w:name w:val="Table Grid"/>
    <w:basedOn w:val="TableNormal"/>
    <w:uiPriority w:val="59"/>
    <w:rsid w:val="00493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6E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181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3">
    <w:name w:val="Body Text 3"/>
    <w:basedOn w:val="Normal"/>
    <w:link w:val="BodyText3Char"/>
    <w:rsid w:val="002838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387F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0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4860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4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8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6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3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98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3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2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4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7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7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2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59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03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34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67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58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31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0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1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5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72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47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54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1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6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MRUH</cp:lastModifiedBy>
  <cp:revision>171</cp:revision>
  <dcterms:created xsi:type="dcterms:W3CDTF">2019-12-14T14:36:00Z</dcterms:created>
  <dcterms:modified xsi:type="dcterms:W3CDTF">2026-01-02T08:14:00Z</dcterms:modified>
</cp:coreProperties>
</file>